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0448D72B" w:rsidR="008E54BA" w:rsidRPr="008B1439" w:rsidRDefault="00AF34A8" w:rsidP="00426A60">
      <w:pPr>
        <w:pStyle w:val="Title"/>
        <w:spacing w:before="0"/>
        <w:contextualSpacing w:val="0"/>
      </w:pPr>
      <w:r w:rsidRPr="008B1439">
        <w:t>How</w:t>
      </w:r>
      <w:r w:rsidR="00055D08" w:rsidRPr="008B1439">
        <w:t xml:space="preserve"> t</w:t>
      </w:r>
      <w:r w:rsidRPr="008B1439">
        <w:t xml:space="preserve">o </w:t>
      </w:r>
      <w:r w:rsidR="008E1A67">
        <w:t>Copy Subscribers</w:t>
      </w:r>
      <w:r w:rsidR="008E1A67">
        <w:br/>
        <w:t xml:space="preserve">from one Serial to </w:t>
      </w:r>
      <w:r w:rsidR="00DD0F73">
        <w:t>A</w:t>
      </w:r>
      <w:r w:rsidR="008E1A67">
        <w:t>nother</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1C18886F" w14:textId="682697B9" w:rsidR="002D3C5F" w:rsidRPr="008B1439" w:rsidRDefault="00DD0F73" w:rsidP="00AC29F3">
      <w:r>
        <w:t>When one serial is replaced by another (such as the NLS direct version of Reader’s Digest replacing the APH circulated version), you may wish to copy the subscriber list from one to the other. While this is a manual process, here is a workflow that will make it quick and easy.</w:t>
      </w:r>
    </w:p>
    <w:p w14:paraId="47AB1754" w14:textId="1A697037" w:rsidR="00B63CCF" w:rsidRDefault="007A3019" w:rsidP="00F70761">
      <w:pPr>
        <w:pStyle w:val="ListParagraph"/>
        <w:numPr>
          <w:ilvl w:val="0"/>
          <w:numId w:val="8"/>
        </w:numPr>
      </w:pPr>
      <w:r>
        <w:t xml:space="preserve">Open the </w:t>
      </w:r>
      <w:r w:rsidR="00B63CCF">
        <w:t xml:space="preserve">Serials Module and </w:t>
      </w:r>
      <w:r w:rsidR="00B63CCF" w:rsidRPr="00B63CCF">
        <w:rPr>
          <w:rStyle w:val="Button"/>
        </w:rPr>
        <w:t>Find</w:t>
      </w:r>
      <w:r>
        <w:t xml:space="preserve"> the record</w:t>
      </w:r>
      <w:r w:rsidR="00B63CCF">
        <w:t xml:space="preserve"> for the original serial. </w:t>
      </w:r>
    </w:p>
    <w:p w14:paraId="156F5D32" w14:textId="53A61EA5" w:rsidR="00BF3F36" w:rsidRDefault="00B63CCF" w:rsidP="00F70761">
      <w:pPr>
        <w:pStyle w:val="ListParagraph"/>
        <w:numPr>
          <w:ilvl w:val="0"/>
          <w:numId w:val="8"/>
        </w:numPr>
      </w:pPr>
      <w:r w:rsidRPr="00B63CCF">
        <w:t>On the Subscribers tab,</w:t>
      </w:r>
      <w:r>
        <w:t xml:space="preserve"> use the</w:t>
      </w:r>
      <w:r w:rsidRPr="00B63CCF">
        <w:t xml:space="preserve"> </w:t>
      </w:r>
      <w:r w:rsidRPr="00B63CCF">
        <w:rPr>
          <w:rStyle w:val="Button"/>
        </w:rPr>
        <w:t>Exp</w:t>
      </w:r>
      <w:bookmarkStart w:id="0" w:name="_GoBack"/>
      <w:bookmarkEnd w:id="0"/>
      <w:r w:rsidRPr="00B63CCF">
        <w:rPr>
          <w:rStyle w:val="Button"/>
        </w:rPr>
        <w:t>ort to Excel</w:t>
      </w:r>
      <w:r>
        <w:rPr>
          <w:rStyle w:val="Button"/>
        </w:rPr>
        <w:t xml:space="preserve"> </w:t>
      </w:r>
      <w:r w:rsidRPr="00B63CCF">
        <w:t>button</w:t>
      </w:r>
      <w:r w:rsidR="00D95277">
        <w:t xml:space="preserve"> to get the list of Patrons subscribed to that serial</w:t>
      </w:r>
      <w:r>
        <w:t xml:space="preserve">.  </w:t>
      </w:r>
      <w:r w:rsidR="00F70761" w:rsidRPr="008B1439">
        <w:t xml:space="preserve"> </w:t>
      </w:r>
    </w:p>
    <w:p w14:paraId="3D0B6E9C" w14:textId="542B7ABF" w:rsidR="00B63CCF" w:rsidRDefault="00D95277" w:rsidP="00B63CCF">
      <w:r>
        <w:rPr>
          <w:noProof/>
        </w:rPr>
        <mc:AlternateContent>
          <mc:Choice Requires="wps">
            <w:drawing>
              <wp:anchor distT="0" distB="0" distL="114300" distR="114300" simplePos="0" relativeHeight="251722752" behindDoc="0" locked="0" layoutInCell="1" allowOverlap="1" wp14:anchorId="2310DD49" wp14:editId="00E362A7">
                <wp:simplePos x="0" y="0"/>
                <wp:positionH relativeFrom="column">
                  <wp:posOffset>5676900</wp:posOffset>
                </wp:positionH>
                <wp:positionV relativeFrom="paragraph">
                  <wp:posOffset>2769870</wp:posOffset>
                </wp:positionV>
                <wp:extent cx="17145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D8B3A" id="Rectangle 3" o:spid="_x0000_s1026" style="position:absolute;margin-left:447pt;margin-top:218.1pt;width:13.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" filled="f" strokecolor="red" strokeweight="2pt"/>
            </w:pict>
          </mc:Fallback>
        </mc:AlternateContent>
      </w:r>
      <w:r w:rsidR="00B63CCF">
        <w:rPr>
          <w:noProof/>
        </w:rPr>
        <mc:AlternateContent>
          <mc:Choice Requires="wps">
            <w:drawing>
              <wp:anchor distT="0" distB="0" distL="114300" distR="114300" simplePos="0" relativeHeight="251720704" behindDoc="0" locked="0" layoutInCell="1" allowOverlap="1" wp14:anchorId="7866E87C" wp14:editId="5F2533F9">
                <wp:simplePos x="0" y="0"/>
                <wp:positionH relativeFrom="column">
                  <wp:posOffset>1876425</wp:posOffset>
                </wp:positionH>
                <wp:positionV relativeFrom="paragraph">
                  <wp:posOffset>93345</wp:posOffset>
                </wp:positionV>
                <wp:extent cx="42862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28625"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99052" id="Rectangle 2" o:spid="_x0000_s1026" style="position:absolute;margin-left:147.75pt;margin-top:7.35pt;width:33.75pt;height: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" filled="f" strokecolor="red" strokeweight="2pt"/>
            </w:pict>
          </mc:Fallback>
        </mc:AlternateContent>
      </w:r>
      <w:r w:rsidR="00B63CCF">
        <w:rPr>
          <w:noProof/>
        </w:rPr>
        <w:drawing>
          <wp:inline distT="0" distB="0" distL="0" distR="0" wp14:anchorId="62FE25FB" wp14:editId="11DC1225">
            <wp:extent cx="5970905" cy="2943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346" r="1122" b="5087"/>
                    <a:stretch/>
                  </pic:blipFill>
                  <pic:spPr bwMode="auto">
                    <a:xfrm>
                      <a:off x="0" y="0"/>
                      <a:ext cx="5971032" cy="2943288"/>
                    </a:xfrm>
                    <a:prstGeom prst="rect">
                      <a:avLst/>
                    </a:prstGeom>
                    <a:ln>
                      <a:noFill/>
                    </a:ln>
                    <a:extLst>
                      <a:ext uri="{53640926-AAD7-44D8-BBD7-CCE9431645EC}">
                        <a14:shadowObscured xmlns:a14="http://schemas.microsoft.com/office/drawing/2010/main"/>
                      </a:ext>
                    </a:extLst>
                  </pic:spPr>
                </pic:pic>
              </a:graphicData>
            </a:graphic>
          </wp:inline>
        </w:drawing>
      </w:r>
    </w:p>
    <w:p w14:paraId="31194070" w14:textId="77777777" w:rsidR="00D95277" w:rsidRDefault="00D95277" w:rsidP="00F70761">
      <w:pPr>
        <w:pStyle w:val="ListParagraph"/>
        <w:numPr>
          <w:ilvl w:val="0"/>
          <w:numId w:val="8"/>
        </w:numPr>
      </w:pPr>
      <w:r>
        <w:t>In Excel, review the list to remove Patrons that are no longer Active, or who may not want the new serial</w:t>
      </w:r>
      <w:r w:rsidR="00B63CCF">
        <w:t xml:space="preserve">. </w:t>
      </w:r>
    </w:p>
    <w:p w14:paraId="50E8BB4E" w14:textId="17DC5E37" w:rsidR="00B63CCF" w:rsidRDefault="00B63CCF" w:rsidP="00D95277">
      <w:pPr>
        <w:pStyle w:val="ListParagraph"/>
        <w:numPr>
          <w:ilvl w:val="1"/>
          <w:numId w:val="8"/>
        </w:numPr>
      </w:pPr>
      <w:r>
        <w:t xml:space="preserve">If you can’t get the list </w:t>
      </w:r>
      <w:r w:rsidR="00D95277">
        <w:t xml:space="preserve">down </w:t>
      </w:r>
      <w:r>
        <w:t>to fewer than 100 subscribers, please contact KLAS Customer Support for assistance</w:t>
      </w:r>
      <w:r w:rsidR="00D95277">
        <w:t xml:space="preserve"> adding them to the new Serial</w:t>
      </w:r>
      <w:r>
        <w:t>.</w:t>
      </w:r>
      <w:r w:rsidR="00D95277">
        <w:t xml:space="preserve"> </w:t>
      </w:r>
    </w:p>
    <w:p w14:paraId="01C4ADFE" w14:textId="7CA2F3DF" w:rsidR="00511684" w:rsidRDefault="00D95277" w:rsidP="008E50B2">
      <w:pPr>
        <w:pStyle w:val="ListParagraph"/>
        <w:numPr>
          <w:ilvl w:val="0"/>
          <w:numId w:val="8"/>
        </w:numPr>
      </w:pPr>
      <w:r w:rsidRPr="00D95277">
        <w:rPr>
          <w:rStyle w:val="Button"/>
        </w:rPr>
        <w:t>Find</w:t>
      </w:r>
      <w:r>
        <w:t xml:space="preserve"> the record</w:t>
      </w:r>
      <w:r w:rsidR="00B63CCF">
        <w:t xml:space="preserve"> for the new serial </w:t>
      </w:r>
      <w:r>
        <w:t>and move to the Subscribers Tab</w:t>
      </w:r>
      <w:r w:rsidR="00511684">
        <w:t>. U</w:t>
      </w:r>
      <w:r w:rsidR="00B63CCF">
        <w:t xml:space="preserve">se the </w:t>
      </w:r>
      <w:r w:rsidR="00B63CCF" w:rsidRPr="00B63CCF">
        <w:rPr>
          <w:rStyle w:val="Button"/>
        </w:rPr>
        <w:t>Add</w:t>
      </w:r>
      <w:r w:rsidR="00B63CCF">
        <w:t xml:space="preserve"> button</w:t>
      </w:r>
      <w:r w:rsidR="00511684">
        <w:t xml:space="preserve"> to create a new subscriber record. </w:t>
      </w:r>
    </w:p>
    <w:p w14:paraId="403C269A" w14:textId="0561E6FE" w:rsidR="00511684" w:rsidRDefault="00511684" w:rsidP="00F70761">
      <w:pPr>
        <w:pStyle w:val="ListParagraph"/>
        <w:numPr>
          <w:ilvl w:val="0"/>
          <w:numId w:val="8"/>
        </w:numPr>
      </w:pPr>
      <w:r>
        <w:t xml:space="preserve">In the Patron ID field, enter the first Patron ID from your Excel sheet, then </w:t>
      </w:r>
      <w:r w:rsidRPr="00511684">
        <w:rPr>
          <w:rStyle w:val="Button"/>
        </w:rPr>
        <w:t>Save</w:t>
      </w:r>
      <w:r>
        <w:t xml:space="preserve"> the record. That Patron now has a subscription to the new magazine.</w:t>
      </w:r>
    </w:p>
    <w:p w14:paraId="5E8FF949" w14:textId="475973D2" w:rsidR="00B63CCF" w:rsidRPr="008B1439" w:rsidRDefault="00B63CCF" w:rsidP="00F70761">
      <w:pPr>
        <w:pStyle w:val="ListParagraph"/>
        <w:numPr>
          <w:ilvl w:val="0"/>
          <w:numId w:val="8"/>
        </w:numPr>
      </w:pPr>
      <w:r>
        <w:t>You will need to add each Patron from the Excel sheet</w:t>
      </w:r>
      <w:r w:rsidR="00511684">
        <w:t xml:space="preserve"> individually. You can make the process quicker using the keyboard shortcuts </w:t>
      </w:r>
      <w:proofErr w:type="spellStart"/>
      <w:r w:rsidR="00511684" w:rsidRPr="00511684">
        <w:rPr>
          <w:rStyle w:val="Button"/>
        </w:rPr>
        <w:t>Ctrl+N</w:t>
      </w:r>
      <w:proofErr w:type="spellEnd"/>
      <w:r w:rsidR="00511684">
        <w:t xml:space="preserve"> for Add </w:t>
      </w:r>
      <w:r w:rsidR="00511684">
        <w:rPr>
          <w:u w:val="single"/>
        </w:rPr>
        <w:t>N</w:t>
      </w:r>
      <w:r w:rsidR="00511684">
        <w:t xml:space="preserve">ew subscriber and </w:t>
      </w:r>
      <w:proofErr w:type="spellStart"/>
      <w:r w:rsidR="00511684" w:rsidRPr="00511684">
        <w:rPr>
          <w:rStyle w:val="Button"/>
        </w:rPr>
        <w:t>Ctrl+S</w:t>
      </w:r>
      <w:proofErr w:type="spellEnd"/>
      <w:r w:rsidR="00511684">
        <w:t xml:space="preserve"> to </w:t>
      </w:r>
      <w:r w:rsidR="00511684">
        <w:rPr>
          <w:u w:val="single"/>
        </w:rPr>
        <w:t>S</w:t>
      </w:r>
      <w:r w:rsidR="00511684">
        <w:t>ave.</w:t>
      </w:r>
    </w:p>
    <w:sectPr w:rsidR="00B63CCF" w:rsidRPr="008B1439" w:rsidSect="00511684">
      <w:headerReference w:type="default" r:id="rId9"/>
      <w:footerReference w:type="default" r:id="rId10"/>
      <w:headerReference w:type="first" r:id="rId11"/>
      <w:footerReference w:type="first" r:id="rId12"/>
      <w:pgSz w:w="12240" w:h="15840"/>
      <w:pgMar w:top="1656"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1B3493" w:rsidRDefault="001B3493" w:rsidP="008E54BA">
      <w:r>
        <w:separator/>
      </w:r>
    </w:p>
  </w:endnote>
  <w:endnote w:type="continuationSeparator" w:id="0">
    <w:p w14:paraId="664FE675" w14:textId="77777777" w:rsidR="001B3493" w:rsidRDefault="001B3493"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5D3307D4" w:rsidR="004B2522" w:rsidRPr="008E54BA" w:rsidRDefault="00511684"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4B2522">
      <w:rPr>
        <w:noProof/>
      </w:rPr>
      <w:t>HowTo-Template</w:t>
    </w:r>
    <w:r>
      <w:rPr>
        <w:noProof/>
      </w:rPr>
      <w:fldChar w:fldCharType="end"/>
    </w:r>
    <w:r w:rsidR="004B2522" w:rsidRPr="0025043A">
      <w:tab/>
    </w:r>
    <w:r w:rsidR="004B2522" w:rsidRPr="0025043A">
      <w:fldChar w:fldCharType="begin"/>
    </w:r>
    <w:r w:rsidR="004B2522" w:rsidRPr="0025043A">
      <w:instrText xml:space="preserve"> DATE \@ "MM/dd/yy" </w:instrText>
    </w:r>
    <w:r w:rsidR="004B2522" w:rsidRPr="0025043A">
      <w:fldChar w:fldCharType="separate"/>
    </w:r>
    <w:r w:rsidR="007E209E">
      <w:rPr>
        <w:noProof/>
      </w:rPr>
      <w:t>10/25/18</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3AF32DF6" w:rsidR="004B2522" w:rsidRDefault="00511684"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7E209E">
      <w:rPr>
        <w:noProof/>
      </w:rPr>
      <w:t>QuickTip-CopySubscribers.docx</w:t>
    </w:r>
    <w:r>
      <w:rPr>
        <w:noProof/>
      </w:rPr>
      <w:fldChar w:fldCharType="end"/>
    </w:r>
    <w:r w:rsidR="004B2522" w:rsidRPr="0025043A">
      <w:tab/>
    </w:r>
    <w:r w:rsidR="004B2522" w:rsidRPr="0025043A">
      <w:fldChar w:fldCharType="begin"/>
    </w:r>
    <w:r w:rsidR="004B2522" w:rsidRPr="0025043A">
      <w:instrText xml:space="preserve"> DATE \@ "MM/dd/yy" </w:instrText>
    </w:r>
    <w:r w:rsidR="004B2522" w:rsidRPr="0025043A">
      <w:fldChar w:fldCharType="separate"/>
    </w:r>
    <w:r w:rsidR="007E209E">
      <w:rPr>
        <w:noProof/>
      </w:rPr>
      <w:t>10/25/18</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1B3493" w:rsidRDefault="001B3493" w:rsidP="008E54BA">
      <w:r>
        <w:separator/>
      </w:r>
    </w:p>
  </w:footnote>
  <w:footnote w:type="continuationSeparator" w:id="0">
    <w:p w14:paraId="5F1EC5AB" w14:textId="77777777" w:rsidR="001B3493" w:rsidRDefault="001B3493"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42A7B39A" w:rsidR="004B2522" w:rsidRPr="0087074F" w:rsidRDefault="004B2522">
    <w:pPr>
      <w:pStyle w:val="Header"/>
    </w:pPr>
    <w:r>
      <w:rPr>
        <w:noProof/>
      </w:rPr>
      <w:drawing>
        <wp:inline distT="0" distB="0" distL="0" distR="0" wp14:anchorId="6A5E0F5C" wp14:editId="35803EDF">
          <wp:extent cx="276225" cy="285750"/>
          <wp:effectExtent l="0" t="0" r="9525" b="0"/>
          <wp:docPr id="8" name="Picture 8"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511684" w:rsidRPr="00511684">
      <w:rPr>
        <w:b w:val="0"/>
        <w:bCs/>
        <w:noProof/>
        <w:sz w:val="28"/>
        <w:szCs w:val="28"/>
      </w:rPr>
      <w:t>How to</w:t>
    </w:r>
    <w:r w:rsidR="00511684">
      <w:rPr>
        <w:noProof/>
        <w:sz w:val="28"/>
        <w:szCs w:val="28"/>
      </w:rPr>
      <w:t xml:space="preserve"> Copy Subscribers</w:t>
    </w:r>
    <w:r w:rsidR="00511684">
      <w:rPr>
        <w:noProof/>
        <w:sz w:val="28"/>
        <w:szCs w:val="28"/>
      </w:rPr>
      <w:br/>
      <w:t>from one Serial to Another</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0A1855C5" w:rsidR="004B2522" w:rsidRDefault="004B2522">
    <w:pPr>
      <w:pStyle w:val="Header"/>
    </w:pPr>
    <w:r>
      <w:rPr>
        <w:noProof/>
      </w:rPr>
      <w:drawing>
        <wp:inline distT="0" distB="0" distL="0" distR="0" wp14:anchorId="13F8D3EC" wp14:editId="4BE6AF38">
          <wp:extent cx="276225" cy="285750"/>
          <wp:effectExtent l="0" t="0" r="9525" b="0"/>
          <wp:docPr id="9" name="Picture 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rsidR="008E1A67">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4"/>
  </w:num>
  <w:num w:numId="4">
    <w:abstractNumId w:val="10"/>
  </w:num>
  <w:num w:numId="5">
    <w:abstractNumId w:val="1"/>
  </w:num>
  <w:num w:numId="6">
    <w:abstractNumId w:val="0"/>
  </w:num>
  <w:num w:numId="7">
    <w:abstractNumId w:val="0"/>
  </w:num>
  <w:num w:numId="8">
    <w:abstractNumId w:val="12"/>
  </w:num>
  <w:num w:numId="9">
    <w:abstractNumId w:val="13"/>
  </w:num>
  <w:num w:numId="10">
    <w:abstractNumId w:val="15"/>
  </w:num>
  <w:num w:numId="11">
    <w:abstractNumId w:val="7"/>
  </w:num>
  <w:num w:numId="12">
    <w:abstractNumId w:val="20"/>
  </w:num>
  <w:num w:numId="13">
    <w:abstractNumId w:val="0"/>
  </w:num>
  <w:num w:numId="14">
    <w:abstractNumId w:val="11"/>
  </w:num>
  <w:num w:numId="15">
    <w:abstractNumId w:val="5"/>
  </w:num>
  <w:num w:numId="16">
    <w:abstractNumId w:val="3"/>
  </w:num>
  <w:num w:numId="17">
    <w:abstractNumId w:val="18"/>
  </w:num>
  <w:num w:numId="18">
    <w:abstractNumId w:val="9"/>
  </w:num>
  <w:num w:numId="19">
    <w:abstractNumId w:val="19"/>
  </w:num>
  <w:num w:numId="20">
    <w:abstractNumId w:val="14"/>
  </w:num>
  <w:num w:numId="21">
    <w:abstractNumId w:val="8"/>
  </w:num>
  <w:num w:numId="22">
    <w:abstractNumId w:val="6"/>
  </w:num>
  <w:num w:numId="23">
    <w:abstractNumId w:val="16"/>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80A30"/>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D3C5F"/>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1684"/>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30D47"/>
    <w:rsid w:val="007422D3"/>
    <w:rsid w:val="007479E6"/>
    <w:rsid w:val="00775F02"/>
    <w:rsid w:val="00782935"/>
    <w:rsid w:val="00786CD8"/>
    <w:rsid w:val="007A3019"/>
    <w:rsid w:val="007C19A7"/>
    <w:rsid w:val="007C31F5"/>
    <w:rsid w:val="007C57B5"/>
    <w:rsid w:val="007E209E"/>
    <w:rsid w:val="007F5158"/>
    <w:rsid w:val="008008CE"/>
    <w:rsid w:val="00802696"/>
    <w:rsid w:val="00802977"/>
    <w:rsid w:val="00830825"/>
    <w:rsid w:val="0083289E"/>
    <w:rsid w:val="0083465C"/>
    <w:rsid w:val="0086731F"/>
    <w:rsid w:val="0087074F"/>
    <w:rsid w:val="008B1439"/>
    <w:rsid w:val="008B31BA"/>
    <w:rsid w:val="008B3724"/>
    <w:rsid w:val="008B577E"/>
    <w:rsid w:val="008E1A67"/>
    <w:rsid w:val="008E53A2"/>
    <w:rsid w:val="008E54BA"/>
    <w:rsid w:val="008F075F"/>
    <w:rsid w:val="008F2D27"/>
    <w:rsid w:val="008F506A"/>
    <w:rsid w:val="00917AE3"/>
    <w:rsid w:val="0097691D"/>
    <w:rsid w:val="0099213C"/>
    <w:rsid w:val="00993909"/>
    <w:rsid w:val="009A3033"/>
    <w:rsid w:val="009A380B"/>
    <w:rsid w:val="009C7C0F"/>
    <w:rsid w:val="009D1A5E"/>
    <w:rsid w:val="009D1CA4"/>
    <w:rsid w:val="00A02C86"/>
    <w:rsid w:val="00A117CA"/>
    <w:rsid w:val="00A142B0"/>
    <w:rsid w:val="00A264E1"/>
    <w:rsid w:val="00A41871"/>
    <w:rsid w:val="00A75136"/>
    <w:rsid w:val="00A931DB"/>
    <w:rsid w:val="00AA76AD"/>
    <w:rsid w:val="00AB261D"/>
    <w:rsid w:val="00AC29F3"/>
    <w:rsid w:val="00AF34A8"/>
    <w:rsid w:val="00B1479D"/>
    <w:rsid w:val="00B31352"/>
    <w:rsid w:val="00B331DE"/>
    <w:rsid w:val="00B35A21"/>
    <w:rsid w:val="00B4484D"/>
    <w:rsid w:val="00B60002"/>
    <w:rsid w:val="00B63CCF"/>
    <w:rsid w:val="00B745AE"/>
    <w:rsid w:val="00B86801"/>
    <w:rsid w:val="00B96959"/>
    <w:rsid w:val="00BA0465"/>
    <w:rsid w:val="00BB22B5"/>
    <w:rsid w:val="00BC00BB"/>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55DD"/>
    <w:rsid w:val="00D25ECA"/>
    <w:rsid w:val="00D34EAA"/>
    <w:rsid w:val="00D668CE"/>
    <w:rsid w:val="00D66ACA"/>
    <w:rsid w:val="00D77656"/>
    <w:rsid w:val="00D95277"/>
    <w:rsid w:val="00DA615C"/>
    <w:rsid w:val="00DA6C3A"/>
    <w:rsid w:val="00DA727B"/>
    <w:rsid w:val="00DB0FA2"/>
    <w:rsid w:val="00DB50B0"/>
    <w:rsid w:val="00DD0F73"/>
    <w:rsid w:val="00DE034A"/>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AEE2-FBEF-4D53-A3C4-F0F77ADC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How to Copy Subscribers from one Serial to Another</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Copy Subscribers from one Serial to Another</dc:title>
  <dc:creator>Katy Patrick</dc:creator>
  <cp:keywords>QuickTip</cp:keywords>
  <cp:lastModifiedBy>Katy Patrick</cp:lastModifiedBy>
  <cp:revision>2</cp:revision>
  <cp:lastPrinted>2017-10-04T14:25:00Z</cp:lastPrinted>
  <dcterms:created xsi:type="dcterms:W3CDTF">2018-10-25T19:56:00Z</dcterms:created>
  <dcterms:modified xsi:type="dcterms:W3CDTF">2018-10-25T19:56:00Z</dcterms:modified>
</cp:coreProperties>
</file>